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gse2qz2yn54w" w:id="0"/>
      <w:bookmarkEnd w:id="0"/>
      <w:r w:rsidDel="00000000" w:rsidR="00000000" w:rsidRPr="00000000">
        <w:rPr>
          <w:rtl w:val="0"/>
        </w:rPr>
        <w:t xml:space="preserve">1. </w:t>
      </w:r>
      <w:r w:rsidDel="00000000" w:rsidR="00000000" w:rsidRPr="00000000">
        <w:rPr>
          <w:b w:val="1"/>
          <w:rtl w:val="0"/>
        </w:rPr>
        <w:t xml:space="preserve">Chapters in the recording video</w:t>
      </w:r>
      <w:r w:rsidDel="00000000" w:rsidR="00000000" w:rsidRPr="00000000">
        <w:rPr>
          <w:rtl w:val="0"/>
        </w:rPr>
        <w:br w:type="textWrapping"/>
      </w:r>
    </w:p>
    <w:p w:rsidR="00000000" w:rsidDel="00000000" w:rsidP="00000000" w:rsidRDefault="00000000" w:rsidRPr="00000000" w14:paraId="00000002">
      <w:pPr>
        <w:spacing w:after="240" w:lineRule="auto"/>
        <w:rPr/>
      </w:pPr>
      <w:r w:rsidDel="00000000" w:rsidR="00000000" w:rsidRPr="00000000">
        <w:rPr>
          <w:rtl w:val="0"/>
        </w:rPr>
        <w:t xml:space="preserve">If you are using Webex Meetings and Webinars you can now add chapters to a recording and share them with others. This makes it faster and easier to view recordings that are longer in duration.</w:t>
      </w:r>
    </w:p>
    <w:p w:rsidR="00000000" w:rsidDel="00000000" w:rsidP="00000000" w:rsidRDefault="00000000" w:rsidRPr="00000000" w14:paraId="00000003">
      <w:pPr>
        <w:spacing w:after="240" w:before="240" w:lineRule="auto"/>
        <w:rPr/>
      </w:pPr>
      <w:r w:rsidDel="00000000" w:rsidR="00000000" w:rsidRPr="00000000">
        <w:rPr>
          <w:rtl w:val="0"/>
        </w:rPr>
        <w:t xml:space="preserve">Hosts can indicate the starting timestamp of a chapter along with its title and then delete them. You can enable MP4 recording and Webex Events (classic).</w:t>
      </w:r>
    </w:p>
    <w:p w:rsidR="00000000" w:rsidDel="00000000" w:rsidP="00000000" w:rsidRDefault="00000000" w:rsidRPr="00000000" w14:paraId="00000004">
      <w:pPr>
        <w:spacing w:after="240" w:before="240" w:lineRule="auto"/>
        <w:rPr/>
      </w:pPr>
      <w:r w:rsidDel="00000000" w:rsidR="00000000" w:rsidRPr="00000000">
        <w:rPr>
          <w:rtl w:val="0"/>
        </w:rPr>
        <w:t xml:space="preserve">You can view all the chapters in the recording playback bar and chapter panel.</w:t>
        <w:br w:type="textWrapping"/>
      </w:r>
    </w:p>
    <w:p w:rsidR="00000000" w:rsidDel="00000000" w:rsidP="00000000" w:rsidRDefault="00000000" w:rsidRPr="00000000" w14:paraId="00000005">
      <w:pPr>
        <w:pStyle w:val="Heading3"/>
        <w:rPr/>
      </w:pPr>
      <w:bookmarkStart w:colFirst="0" w:colLast="0" w:name="_a3p4hz3riws7" w:id="1"/>
      <w:bookmarkEnd w:id="1"/>
      <w:r w:rsidDel="00000000" w:rsidR="00000000" w:rsidRPr="00000000">
        <w:rPr>
          <w:rtl w:val="0"/>
        </w:rPr>
        <w:t xml:space="preserve">2. </w:t>
      </w:r>
      <w:r w:rsidDel="00000000" w:rsidR="00000000" w:rsidRPr="00000000">
        <w:rPr>
          <w:b w:val="1"/>
          <w:rtl w:val="0"/>
        </w:rPr>
        <w:t xml:space="preserve">Track where your webinar attendees are coming from</w:t>
      </w:r>
      <w:r w:rsidDel="00000000" w:rsidR="00000000" w:rsidRPr="00000000">
        <w:rPr>
          <w:rtl w:val="0"/>
        </w:rPr>
        <w:br w:type="textWrapping"/>
      </w:r>
    </w:p>
    <w:p w:rsidR="00000000" w:rsidDel="00000000" w:rsidP="00000000" w:rsidRDefault="00000000" w:rsidRPr="00000000" w14:paraId="00000006">
      <w:pPr>
        <w:spacing w:after="240" w:lineRule="auto"/>
        <w:rPr/>
      </w:pPr>
      <w:r w:rsidDel="00000000" w:rsidR="00000000" w:rsidRPr="00000000">
        <w:rPr>
          <w:rtl w:val="0"/>
        </w:rPr>
        <w:t xml:space="preserve">Invitation sources allow you to see where your attendees are coming from if you share the webinar links in multiple locations. You can create unique URLs for different platforms and share that unique link to track how many joins or registrations each platform has generated.</w:t>
      </w:r>
    </w:p>
    <w:p w:rsidR="00000000" w:rsidDel="00000000" w:rsidP="00000000" w:rsidRDefault="00000000" w:rsidRPr="00000000" w14:paraId="00000007">
      <w:pPr>
        <w:spacing w:after="240" w:lineRule="auto"/>
        <w:rPr/>
      </w:pPr>
      <w:r w:rsidDel="00000000" w:rsidR="00000000" w:rsidRPr="00000000">
        <w:rPr>
          <w:rtl w:val="0"/>
        </w:rPr>
        <w:t xml:space="preserve">This feature isn’t supported in China data center.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3"/>
        <w:spacing w:after="240" w:lineRule="auto"/>
        <w:rPr/>
      </w:pPr>
      <w:bookmarkStart w:colFirst="0" w:colLast="0" w:name="_9lh76zlreqmp" w:id="2"/>
      <w:bookmarkEnd w:id="2"/>
      <w:r w:rsidDel="00000000" w:rsidR="00000000" w:rsidRPr="00000000">
        <w:rPr>
          <w:rtl w:val="0"/>
        </w:rPr>
        <w:t xml:space="preserve">3. </w:t>
      </w:r>
      <w:r w:rsidDel="00000000" w:rsidR="00000000" w:rsidRPr="00000000">
        <w:rPr>
          <w:b w:val="1"/>
          <w:rtl w:val="0"/>
        </w:rPr>
        <w:t xml:space="preserve">Reorder participants on the stage</w:t>
      </w: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You can now reorder the participants you've moved on to the stage. Simply drag and drop the video you'd like to move into the position you'd like, or use the </w:t>
      </w:r>
      <w:r w:rsidDel="00000000" w:rsidR="00000000" w:rsidRPr="00000000">
        <w:rPr>
          <w:b w:val="1"/>
          <w:rtl w:val="0"/>
        </w:rPr>
        <w:t xml:space="preserve">more options</w:t>
      </w:r>
      <w:r w:rsidDel="00000000" w:rsidR="00000000" w:rsidRPr="00000000">
        <w:rPr>
          <w:rtl w:val="0"/>
        </w:rPr>
        <w:t xml:space="preserve"> menu in the video thumbnail where you can select </w:t>
      </w:r>
      <w:r w:rsidDel="00000000" w:rsidR="00000000" w:rsidRPr="00000000">
        <w:rPr>
          <w:b w:val="1"/>
          <w:rtl w:val="0"/>
        </w:rPr>
        <w:t xml:space="preserve">move to first position</w:t>
      </w:r>
      <w:r w:rsidDel="00000000" w:rsidR="00000000" w:rsidRPr="00000000">
        <w:rPr>
          <w:rtl w:val="0"/>
        </w:rPr>
        <w:t xml:space="preserve">.</w:t>
      </w:r>
    </w:p>
    <w:p w:rsidR="00000000" w:rsidDel="00000000" w:rsidP="00000000" w:rsidRDefault="00000000" w:rsidRPr="00000000" w14:paraId="0000000B">
      <w:pPr>
        <w:spacing w:after="240" w:lineRule="auto"/>
        <w:rPr/>
      </w:pPr>
      <w:r w:rsidDel="00000000" w:rsidR="00000000" w:rsidRPr="00000000">
        <w:rPr>
          <w:rtl w:val="0"/>
        </w:rPr>
        <w:t xml:space="preserve">As an attendee, you can't reorder participants who are being synced by the host or cohost.</w:t>
      </w:r>
    </w:p>
    <w:p w:rsidR="00000000" w:rsidDel="00000000" w:rsidP="00000000" w:rsidRDefault="00000000" w:rsidRPr="00000000" w14:paraId="0000000C">
      <w:pPr>
        <w:pStyle w:val="Heading3"/>
        <w:rPr/>
      </w:pPr>
      <w:bookmarkStart w:colFirst="0" w:colLast="0" w:name="_mhqs6tfv21mp" w:id="3"/>
      <w:bookmarkEnd w:id="3"/>
      <w:r w:rsidDel="00000000" w:rsidR="00000000" w:rsidRPr="00000000">
        <w:rPr>
          <w:rtl w:val="0"/>
        </w:rPr>
        <w:t xml:space="preserve">4. </w:t>
      </w:r>
      <w:r w:rsidDel="00000000" w:rsidR="00000000" w:rsidRPr="00000000">
        <w:rPr>
          <w:b w:val="1"/>
          <w:rtl w:val="0"/>
        </w:rPr>
        <w:t xml:space="preserve">New Webex whiteboard (Beta)</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The new Webex whiteboard is an infinite canvas where you can collaborate together with any meeting participants whether they are using Webex Meetings app, Webex App, or Webex devices.</w:t>
      </w:r>
    </w:p>
    <w:p w:rsidR="00000000" w:rsidDel="00000000" w:rsidP="00000000" w:rsidRDefault="00000000" w:rsidRPr="00000000" w14:paraId="0000000E">
      <w:pPr>
        <w:spacing w:after="240" w:before="240" w:lineRule="auto"/>
        <w:rPr/>
      </w:pPr>
      <w:r w:rsidDel="00000000" w:rsidR="00000000" w:rsidRPr="00000000">
        <w:rPr>
          <w:rtl w:val="0"/>
        </w:rPr>
        <w:t xml:space="preserve">There are several handy tools such as pen, shapes, sticky notes, and images. When collaborating with others, you can see their profile pictures moving along with their pen strokes.</w:t>
      </w:r>
    </w:p>
    <w:p w:rsidR="00000000" w:rsidDel="00000000" w:rsidP="00000000" w:rsidRDefault="00000000" w:rsidRPr="00000000" w14:paraId="0000000F">
      <w:pPr>
        <w:spacing w:after="240" w:before="240" w:lineRule="auto"/>
        <w:rPr/>
      </w:pPr>
      <w:r w:rsidDel="00000000" w:rsidR="00000000" w:rsidRPr="00000000">
        <w:rPr>
          <w:rtl w:val="0"/>
        </w:rPr>
        <w:t xml:space="preserve">To start a new whiteboard, just click the "..." menu button and click "</w:t>
      </w:r>
      <w:r w:rsidDel="00000000" w:rsidR="00000000" w:rsidRPr="00000000">
        <w:rPr>
          <w:b w:val="1"/>
          <w:rtl w:val="0"/>
        </w:rPr>
        <w:t xml:space="preserve">Start New Whiteboard</w:t>
      </w:r>
      <w:r w:rsidDel="00000000" w:rsidR="00000000" w:rsidRPr="00000000">
        <w:rPr>
          <w:rtl w:val="0"/>
        </w:rPr>
        <w:t xml:space="preserve">". Or if other participants start a whiteboard session, you can automatically join that session.</w:t>
      </w:r>
    </w:p>
    <w:p w:rsidR="00000000" w:rsidDel="00000000" w:rsidP="00000000" w:rsidRDefault="00000000" w:rsidRPr="00000000" w14:paraId="00000010">
      <w:pPr>
        <w:spacing w:after="240" w:lineRule="auto"/>
        <w:rPr>
          <w:b w:val="1"/>
        </w:rPr>
      </w:pPr>
      <w:r w:rsidDel="00000000" w:rsidR="00000000" w:rsidRPr="00000000">
        <w:rPr>
          <w:rtl w:val="0"/>
        </w:rPr>
      </w:r>
    </w:p>
    <w:p w:rsidR="00000000" w:rsidDel="00000000" w:rsidP="00000000" w:rsidRDefault="00000000" w:rsidRPr="00000000" w14:paraId="00000011">
      <w:pPr>
        <w:pStyle w:val="Heading3"/>
        <w:spacing w:after="240" w:before="240" w:lineRule="auto"/>
        <w:rPr/>
      </w:pPr>
      <w:bookmarkStart w:colFirst="0" w:colLast="0" w:name="_voi34l5oyoxf" w:id="4"/>
      <w:bookmarkEnd w:id="4"/>
      <w:r w:rsidDel="00000000" w:rsidR="00000000" w:rsidRPr="00000000">
        <w:rPr>
          <w:rtl w:val="0"/>
        </w:rPr>
        <w:t xml:space="preserve">5. </w:t>
      </w:r>
      <w:r w:rsidDel="00000000" w:rsidR="00000000" w:rsidRPr="00000000">
        <w:rPr>
          <w:b w:val="1"/>
          <w:rtl w:val="0"/>
        </w:rPr>
        <w:t xml:space="preserve">Change default to not allow cohosts to end meeting</w:t>
      </w: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t xml:space="preserve">Starting in 42.9, cohosts can’t end meetings. This change prevents accidental ending of meetings by cohosts. If an organization wants to change back to allow cohosts to end meetings, they can have their CSM submit a provisioning request.</w:t>
      </w:r>
    </w:p>
    <w:p w:rsidR="00000000" w:rsidDel="00000000" w:rsidP="00000000" w:rsidRDefault="00000000" w:rsidRPr="00000000" w14:paraId="00000013">
      <w:pPr>
        <w:pStyle w:val="Heading3"/>
        <w:spacing w:after="240" w:before="240" w:lineRule="auto"/>
        <w:rPr/>
      </w:pPr>
      <w:bookmarkStart w:colFirst="0" w:colLast="0" w:name="_65n8ai2bn0t0" w:id="5"/>
      <w:bookmarkEnd w:id="5"/>
      <w:r w:rsidDel="00000000" w:rsidR="00000000" w:rsidRPr="00000000">
        <w:rPr>
          <w:rtl w:val="0"/>
        </w:rPr>
        <w:t xml:space="preserve">6. </w:t>
      </w:r>
      <w:r w:rsidDel="00000000" w:rsidR="00000000" w:rsidRPr="00000000">
        <w:rPr>
          <w:b w:val="1"/>
          <w:rtl w:val="0"/>
        </w:rPr>
        <w:t xml:space="preserve">Shared content in stage view is now larger</w:t>
      </w: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tl w:val="0"/>
        </w:rPr>
        <w:t xml:space="preserve">When you share content in a meeting or webinar, the shared content is now larger and the speaker video(s) is now smaller. The ratio between content and speaker videos is approximately 70:30 but depends on the size of your screens and the number of speakers on stage.</w:t>
      </w:r>
    </w:p>
    <w:p w:rsidR="00000000" w:rsidDel="00000000" w:rsidP="00000000" w:rsidRDefault="00000000" w:rsidRPr="00000000" w14:paraId="00000015">
      <w:pPr>
        <w:spacing w:after="240" w:before="240" w:lineRule="auto"/>
        <w:rPr/>
      </w:pPr>
      <w:r w:rsidDel="00000000" w:rsidR="00000000" w:rsidRPr="00000000">
        <w:rPr>
          <w:rtl w:val="0"/>
        </w:rPr>
        <w:t xml:space="preserve">The rest of the stage flow works the same.</w:t>
      </w:r>
    </w:p>
    <w:p w:rsidR="00000000" w:rsidDel="00000000" w:rsidP="00000000" w:rsidRDefault="00000000" w:rsidRPr="00000000" w14:paraId="00000016">
      <w:pPr>
        <w:pStyle w:val="Heading3"/>
        <w:spacing w:after="240" w:lineRule="auto"/>
        <w:rPr/>
      </w:pPr>
      <w:bookmarkStart w:colFirst="0" w:colLast="0" w:name="_yequ473t4x1q" w:id="6"/>
      <w:bookmarkEnd w:id="6"/>
      <w:r w:rsidDel="00000000" w:rsidR="00000000" w:rsidRPr="00000000">
        <w:rPr>
          <w:rtl w:val="0"/>
        </w:rPr>
        <w:t xml:space="preserve">7. </w:t>
      </w:r>
      <w:r w:rsidDel="00000000" w:rsidR="00000000" w:rsidRPr="00000000">
        <w:rPr>
          <w:b w:val="1"/>
          <w:rtl w:val="0"/>
        </w:rPr>
        <w:t xml:space="preserve">Simultaneous Interpretation: enable or disable interpretation ad-hoc and set a default language for scheduled meetings, webinars, and Personal Room meetings</w:t>
      </w: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t xml:space="preserve">Simultaneous Interpretation is supported in Personal Room meetings. You can enable these settings in site preference.</w:t>
      </w:r>
    </w:p>
    <w:p w:rsidR="00000000" w:rsidDel="00000000" w:rsidP="00000000" w:rsidRDefault="00000000" w:rsidRPr="00000000" w14:paraId="00000018">
      <w:pPr>
        <w:spacing w:after="240" w:before="240" w:lineRule="auto"/>
        <w:rPr/>
      </w:pPr>
      <w:r w:rsidDel="00000000" w:rsidR="00000000" w:rsidRPr="00000000">
        <w:rPr>
          <w:rtl w:val="0"/>
        </w:rPr>
        <w:t xml:space="preserve">For both Personal Room meetings and scheduled meetings or webinars, hosts can enable or disable the interpretation feature ad-hoc in the meeting, easily by controlling it on the fly.</w:t>
      </w:r>
    </w:p>
    <w:p w:rsidR="00000000" w:rsidDel="00000000" w:rsidP="00000000" w:rsidRDefault="00000000" w:rsidRPr="00000000" w14:paraId="00000019">
      <w:pPr>
        <w:spacing w:after="240" w:before="240" w:lineRule="auto"/>
        <w:rPr/>
      </w:pPr>
      <w:r w:rsidDel="00000000" w:rsidR="00000000" w:rsidRPr="00000000">
        <w:rPr>
          <w:rtl w:val="0"/>
        </w:rPr>
        <w:t xml:space="preserve">Hosts can also set a default language channel for everyone in the meeting (except interpreters) during scheduling or in the meeting. This gives hosts greater control over the meeting experience for their attendees and makes it easier for users to experience interpretation in their meeting.</w:t>
      </w:r>
    </w:p>
    <w:p w:rsidR="00000000" w:rsidDel="00000000" w:rsidP="00000000" w:rsidRDefault="00000000" w:rsidRPr="00000000" w14:paraId="0000001A">
      <w:pPr>
        <w:pStyle w:val="Heading3"/>
        <w:spacing w:after="240" w:lineRule="auto"/>
        <w:rPr/>
      </w:pPr>
      <w:bookmarkStart w:colFirst="0" w:colLast="0" w:name="_g4fq7r6xqp2n" w:id="7"/>
      <w:bookmarkEnd w:id="7"/>
      <w:r w:rsidDel="00000000" w:rsidR="00000000" w:rsidRPr="00000000">
        <w:rPr>
          <w:rtl w:val="0"/>
        </w:rPr>
        <w:t xml:space="preserve">8. </w:t>
      </w:r>
      <w:r w:rsidDel="00000000" w:rsidR="00000000" w:rsidRPr="00000000">
        <w:rPr>
          <w:b w:val="1"/>
          <w:rtl w:val="0"/>
        </w:rPr>
        <w:t xml:space="preserve">Open text – topics or clusters</w:t>
      </w: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t xml:space="preserve">The type of responses that are being submitted to Open text polls are clustered and organized into categories. Available in Slido Labs and automatically ON for Cisco accounts. Rolling out to more accounts in the following weeks.</w:t>
      </w:r>
    </w:p>
    <w:p w:rsidR="00000000" w:rsidDel="00000000" w:rsidP="00000000" w:rsidRDefault="00000000" w:rsidRPr="00000000" w14:paraId="0000001C">
      <w:pPr>
        <w:spacing w:after="240" w:before="240" w:lineRule="auto"/>
        <w:rPr/>
      </w:pPr>
      <w:r w:rsidDel="00000000" w:rsidR="00000000" w:rsidRPr="00000000">
        <w:rPr>
          <w:rtl w:val="0"/>
        </w:rPr>
        <w:t xml:space="preserve">Only non-beta customers can’t see this feature.</w:t>
      </w:r>
    </w:p>
    <w:p w:rsidR="00000000" w:rsidDel="00000000" w:rsidP="00000000" w:rsidRDefault="00000000" w:rsidRPr="00000000" w14:paraId="0000001D">
      <w:pPr>
        <w:pStyle w:val="Heading3"/>
        <w:spacing w:after="240" w:lineRule="auto"/>
        <w:rPr/>
      </w:pPr>
      <w:bookmarkStart w:colFirst="0" w:colLast="0" w:name="_jpxjgjcnxhjn" w:id="8"/>
      <w:bookmarkEnd w:id="8"/>
      <w:r w:rsidDel="00000000" w:rsidR="00000000" w:rsidRPr="00000000">
        <w:rPr>
          <w:rtl w:val="0"/>
        </w:rPr>
        <w:t xml:space="preserve">9. </w:t>
      </w:r>
      <w:r w:rsidDel="00000000" w:rsidR="00000000" w:rsidRPr="00000000">
        <w:rPr>
          <w:b w:val="1"/>
          <w:rtl w:val="0"/>
        </w:rPr>
        <w:t xml:space="preserve">New settings available in Webex Sidebar</w:t>
      </w:r>
      <w:r w:rsidDel="00000000" w:rsidR="00000000" w:rsidRPr="00000000">
        <w:rPr>
          <w:rtl w:val="0"/>
        </w:rPr>
      </w:r>
    </w:p>
    <w:p w:rsidR="00000000" w:rsidDel="00000000" w:rsidP="00000000" w:rsidRDefault="00000000" w:rsidRPr="00000000" w14:paraId="0000001E">
      <w:pPr>
        <w:spacing w:after="240" w:before="240" w:lineRule="auto"/>
        <w:ind w:left="0" w:firstLine="0"/>
        <w:rPr/>
      </w:pPr>
      <w:r w:rsidDel="00000000" w:rsidR="00000000" w:rsidRPr="00000000">
        <w:rPr>
          <w:rtl w:val="0"/>
        </w:rPr>
        <w:t xml:space="preserve">Four new expandable sections are now available; General, Privacy, Audience Q&amp;A, and Polls. Click and open </w:t>
      </w:r>
      <w:r w:rsidDel="00000000" w:rsidR="00000000" w:rsidRPr="00000000">
        <w:rPr>
          <w:b w:val="1"/>
          <w:rtl w:val="0"/>
        </w:rPr>
        <w:t xml:space="preserve">Advanced</w:t>
      </w:r>
      <w:r w:rsidDel="00000000" w:rsidR="00000000" w:rsidRPr="00000000">
        <w:rPr>
          <w:rtl w:val="0"/>
        </w:rPr>
        <w:t xml:space="preserve"> settings which bring you to a pop-out of administrator settings.</w:t>
      </w:r>
    </w:p>
    <w:p w:rsidR="00000000" w:rsidDel="00000000" w:rsidP="00000000" w:rsidRDefault="00000000" w:rsidRPr="00000000" w14:paraId="0000001F">
      <w:pPr>
        <w:pStyle w:val="Heading3"/>
        <w:spacing w:after="240" w:lineRule="auto"/>
        <w:rPr/>
      </w:pPr>
      <w:bookmarkStart w:colFirst="0" w:colLast="0" w:name="_g2c67xxgws0j" w:id="9"/>
      <w:bookmarkEnd w:id="9"/>
      <w:r w:rsidDel="00000000" w:rsidR="00000000" w:rsidRPr="00000000">
        <w:rPr>
          <w:rtl w:val="0"/>
        </w:rPr>
        <w:t xml:space="preserve">10. </w:t>
      </w:r>
      <w:r w:rsidDel="00000000" w:rsidR="00000000" w:rsidRPr="00000000">
        <w:rPr>
          <w:b w:val="1"/>
          <w:rtl w:val="0"/>
        </w:rPr>
        <w:t xml:space="preserve">Open text - display name</w:t>
      </w: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t xml:space="preserve">This feature adds the option to display a name that is attached to an answer. Once the participant decides to add their name it is visible in administration, participant, and present mode.</w:t>
      </w:r>
    </w:p>
    <w:p w:rsidR="00000000" w:rsidDel="00000000" w:rsidP="00000000" w:rsidRDefault="00000000" w:rsidRPr="00000000" w14:paraId="00000021">
      <w:pPr>
        <w:pStyle w:val="Heading3"/>
        <w:spacing w:after="240" w:lineRule="auto"/>
        <w:rPr/>
      </w:pPr>
      <w:bookmarkStart w:colFirst="0" w:colLast="0" w:name="_kd4hc9mal51c" w:id="10"/>
      <w:bookmarkEnd w:id="10"/>
      <w:r w:rsidDel="00000000" w:rsidR="00000000" w:rsidRPr="00000000">
        <w:rPr>
          <w:rtl w:val="0"/>
        </w:rPr>
        <w:t xml:space="preserve">11. </w:t>
      </w:r>
      <w:r w:rsidDel="00000000" w:rsidR="00000000" w:rsidRPr="00000000">
        <w:rPr>
          <w:b w:val="1"/>
          <w:rtl w:val="0"/>
        </w:rPr>
        <w:t xml:space="preserve">Administrators can enable Allow host account signup on Control Hub managed sites</w:t>
      </w:r>
      <w:r w:rsidDel="00000000" w:rsidR="00000000" w:rsidRPr="00000000">
        <w:rPr>
          <w:rtl w:val="0"/>
        </w:rPr>
      </w:r>
    </w:p>
    <w:p w:rsidR="00000000" w:rsidDel="00000000" w:rsidP="00000000" w:rsidRDefault="00000000" w:rsidRPr="00000000" w14:paraId="00000022">
      <w:pPr>
        <w:spacing w:after="240" w:lineRule="auto"/>
        <w:rPr/>
      </w:pPr>
      <w:r w:rsidDel="00000000" w:rsidR="00000000" w:rsidRPr="00000000">
        <w:rPr>
          <w:rtl w:val="0"/>
        </w:rPr>
        <w:t xml:space="preserve">In case you missed the 42.8.5 update, administrators can enable </w:t>
      </w:r>
      <w:r w:rsidDel="00000000" w:rsidR="00000000" w:rsidRPr="00000000">
        <w:rPr>
          <w:b w:val="1"/>
          <w:rtl w:val="0"/>
        </w:rPr>
        <w:t xml:space="preserve">Allow host account signup</w:t>
      </w:r>
      <w:r w:rsidDel="00000000" w:rsidR="00000000" w:rsidRPr="00000000">
        <w:rPr>
          <w:rtl w:val="0"/>
        </w:rPr>
        <w:t xml:space="preserve"> on Control Hub managed sites. This feature has been available for site administrator-managed sites and is now also available on Control Hub managed sites.</w:t>
      </w:r>
    </w:p>
    <w:p w:rsidR="00000000" w:rsidDel="00000000" w:rsidP="00000000" w:rsidRDefault="00000000" w:rsidRPr="00000000" w14:paraId="00000023">
      <w:pPr>
        <w:spacing w:after="240" w:before="240" w:lineRule="auto"/>
        <w:rPr/>
      </w:pPr>
      <w:r w:rsidDel="00000000" w:rsidR="00000000" w:rsidRPr="00000000">
        <w:rPr>
          <w:rtl w:val="0"/>
        </w:rPr>
        <w:t xml:space="preserve">This feature allows people without an account on the site to request a host account.</w:t>
      </w:r>
    </w:p>
    <w:p w:rsidR="00000000" w:rsidDel="00000000" w:rsidP="00000000" w:rsidRDefault="00000000" w:rsidRPr="00000000" w14:paraId="00000024">
      <w:pPr>
        <w:spacing w:after="240" w:before="240" w:lineRule="auto"/>
        <w:rPr/>
      </w:pPr>
      <w:r w:rsidDel="00000000" w:rsidR="00000000" w:rsidRPr="00000000">
        <w:rPr>
          <w:rtl w:val="0"/>
        </w:rPr>
        <w:t xml:space="preserve">A related feature for administrators to enable </w:t>
      </w:r>
      <w:r w:rsidDel="00000000" w:rsidR="00000000" w:rsidRPr="00000000">
        <w:rPr>
          <w:b w:val="1"/>
          <w:rtl w:val="0"/>
        </w:rPr>
        <w:t xml:space="preserve">Allow users to request that additional services are</w:t>
      </w:r>
      <w:r w:rsidDel="00000000" w:rsidR="00000000" w:rsidRPr="00000000">
        <w:rPr>
          <w:rtl w:val="0"/>
        </w:rPr>
        <w:t xml:space="preserve"> also part of this feature.</w:t>
      </w:r>
    </w:p>
    <w:p w:rsidR="00000000" w:rsidDel="00000000" w:rsidP="00000000" w:rsidRDefault="00000000" w:rsidRPr="00000000" w14:paraId="00000025">
      <w:pPr>
        <w:spacing w:after="240" w:before="240" w:lineRule="auto"/>
        <w:rPr/>
      </w:pPr>
      <w:r w:rsidDel="00000000" w:rsidR="00000000" w:rsidRPr="00000000">
        <w:rPr>
          <w:rtl w:val="0"/>
        </w:rPr>
        <w:t xml:space="preserve">You can request for approvals in Control Hub using the </w:t>
      </w:r>
      <w:r w:rsidDel="00000000" w:rsidR="00000000" w:rsidRPr="00000000">
        <w:rPr>
          <w:b w:val="1"/>
          <w:rtl w:val="0"/>
        </w:rPr>
        <w:t xml:space="preserve">Requests</w:t>
      </w:r>
      <w:r w:rsidDel="00000000" w:rsidR="00000000" w:rsidRPr="00000000">
        <w:rPr>
          <w:rtl w:val="0"/>
        </w:rPr>
        <w:t xml:space="preserve"> tab of </w:t>
      </w:r>
      <w:r w:rsidDel="00000000" w:rsidR="00000000" w:rsidRPr="00000000">
        <w:rPr>
          <w:b w:val="1"/>
          <w:rtl w:val="0"/>
        </w:rPr>
        <w:t xml:space="preserve">notification Center</w:t>
      </w:r>
      <w:r w:rsidDel="00000000" w:rsidR="00000000" w:rsidRPr="00000000">
        <w:rPr>
          <w:rtl w:val="0"/>
        </w:rPr>
        <w:t xml:space="preserve"> in Control Hub.</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3"/>
        <w:rPr/>
      </w:pPr>
      <w:bookmarkStart w:colFirst="0" w:colLast="0" w:name="_j2moew7ledzw" w:id="11"/>
      <w:bookmarkEnd w:id="11"/>
      <w:r w:rsidDel="00000000" w:rsidR="00000000" w:rsidRPr="00000000">
        <w:rPr>
          <w:rtl w:val="0"/>
        </w:rPr>
        <w:t xml:space="preserve">Ignored features from the above list:</w:t>
      </w:r>
    </w:p>
    <w:p w:rsidR="00000000" w:rsidDel="00000000" w:rsidP="00000000" w:rsidRDefault="00000000" w:rsidRPr="00000000" w14:paraId="00000028">
      <w:pPr>
        <w:numPr>
          <w:ilvl w:val="0"/>
          <w:numId w:val="1"/>
        </w:numPr>
        <w:ind w:left="720" w:hanging="360"/>
        <w:rPr>
          <w:u w:val="none"/>
        </w:rPr>
      </w:pPr>
      <w:r w:rsidDel="00000000" w:rsidR="00000000" w:rsidRPr="00000000">
        <w:rPr>
          <w:b w:val="1"/>
          <w:rtl w:val="0"/>
        </w:rPr>
        <w:t xml:space="preserve">Webex Meetings: Day 0 support for Android 13, iOS 16, iPadOS 16 and Apple watchOS 9 </w:t>
      </w:r>
      <w:r w:rsidDel="00000000" w:rsidR="00000000" w:rsidRPr="00000000">
        <w:rPr>
          <w:rtl w:val="0"/>
        </w:rPr>
        <w:t xml:space="preserve">Webex Meetings app for iOS supports iOS 16 on day 0 when Apple open the support to all their users. Webex Meetings Android app support Android 13 on day 0 when Google open the support to all their users.</w:t>
      </w:r>
    </w:p>
    <w:p w:rsidR="00000000" w:rsidDel="00000000" w:rsidP="00000000" w:rsidRDefault="00000000" w:rsidRPr="00000000" w14:paraId="00000029">
      <w:pPr>
        <w:numPr>
          <w:ilvl w:val="0"/>
          <w:numId w:val="1"/>
        </w:numPr>
        <w:ind w:left="720" w:hanging="360"/>
        <w:rPr>
          <w:u w:val="none"/>
        </w:rPr>
      </w:pPr>
      <w:r w:rsidDel="00000000" w:rsidR="00000000" w:rsidRPr="00000000">
        <w:rPr>
          <w:b w:val="1"/>
          <w:rtl w:val="0"/>
        </w:rPr>
        <w:t xml:space="preserve">Support for MacOS 13 (Beta Version) </w:t>
      </w:r>
      <w:r w:rsidDel="00000000" w:rsidR="00000000" w:rsidRPr="00000000">
        <w:rPr>
          <w:rtl w:val="0"/>
        </w:rPr>
        <w:t xml:space="preserve">As a part of our readiness for the upcoming MacOS 13 update, Webex Meetings is now supported on the MacOS 13 (beta version), for those customers who want to begin their testing early.</w:t>
      </w:r>
    </w:p>
    <w:p w:rsidR="00000000" w:rsidDel="00000000" w:rsidP="00000000" w:rsidRDefault="00000000" w:rsidRPr="00000000" w14:paraId="0000002A">
      <w:pPr>
        <w:numPr>
          <w:ilvl w:val="0"/>
          <w:numId w:val="1"/>
        </w:numPr>
        <w:ind w:left="720" w:hanging="360"/>
        <w:rPr>
          <w:u w:val="none"/>
        </w:rPr>
      </w:pPr>
      <w:r w:rsidDel="00000000" w:rsidR="00000000" w:rsidRPr="00000000">
        <w:rPr>
          <w:b w:val="1"/>
          <w:rtl w:val="0"/>
        </w:rPr>
        <w:t xml:space="preserve">Web App/PWA for Chrome OS: Annotate when sharing an application </w:t>
      </w:r>
      <w:r w:rsidDel="00000000" w:rsidR="00000000" w:rsidRPr="00000000">
        <w:rPr>
          <w:rtl w:val="0"/>
        </w:rPr>
        <w:t xml:space="preserve">We're excited to announce an industry first! Users joined in the </w:t>
      </w:r>
      <w:r w:rsidDel="00000000" w:rsidR="00000000" w:rsidRPr="00000000">
        <w:rPr>
          <w:i w:val="1"/>
          <w:rtl w:val="0"/>
        </w:rPr>
        <w:t xml:space="preserve">Meetings Web App</w:t>
      </w:r>
      <w:r w:rsidDel="00000000" w:rsidR="00000000" w:rsidRPr="00000000">
        <w:rPr>
          <w:rtl w:val="0"/>
        </w:rPr>
        <w:t xml:space="preserve"> or </w:t>
      </w:r>
      <w:r w:rsidDel="00000000" w:rsidR="00000000" w:rsidRPr="00000000">
        <w:rPr>
          <w:i w:val="1"/>
          <w:rtl w:val="0"/>
        </w:rPr>
        <w:t xml:space="preserve">Meetings PWA for Chrome operating system</w:t>
      </w:r>
      <w:r w:rsidDel="00000000" w:rsidR="00000000" w:rsidRPr="00000000">
        <w:rPr>
          <w:rtl w:val="0"/>
        </w:rPr>
        <w:t xml:space="preserve"> can now annotate when sharing an application window or chrome tab.</w:t>
      </w:r>
    </w:p>
    <w:p w:rsidR="00000000" w:rsidDel="00000000" w:rsidP="00000000" w:rsidRDefault="00000000" w:rsidRPr="00000000" w14:paraId="0000002B">
      <w:pPr>
        <w:numPr>
          <w:ilvl w:val="0"/>
          <w:numId w:val="1"/>
        </w:numPr>
        <w:spacing w:after="0" w:afterAutospacing="0"/>
        <w:ind w:left="720" w:hanging="360"/>
        <w:rPr>
          <w:u w:val="none"/>
        </w:rPr>
      </w:pPr>
      <w:r w:rsidDel="00000000" w:rsidR="00000000" w:rsidRPr="00000000">
        <w:rPr>
          <w:b w:val="1"/>
          <w:rtl w:val="0"/>
        </w:rPr>
        <w:t xml:space="preserve">Zoom in and out of Presenter mode </w:t>
      </w:r>
      <w:r w:rsidDel="00000000" w:rsidR="00000000" w:rsidRPr="00000000">
        <w:rPr>
          <w:rtl w:val="0"/>
        </w:rPr>
        <w:t xml:space="preserve">Being able to zoom in and out of the poll options or results when in Presenter mode to see more options and change the size of text.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pStyle w:val="Heading4"/>
        <w:keepNext w:val="0"/>
        <w:keepLines w:val="0"/>
        <w:numPr>
          <w:ilvl w:val="0"/>
          <w:numId w:val="1"/>
        </w:numPr>
        <w:spacing w:after="0" w:afterAutospacing="0" w:before="0" w:beforeAutospacing="0" w:lineRule="auto"/>
        <w:ind w:left="720" w:hanging="360"/>
        <w:rPr/>
      </w:pPr>
      <w:bookmarkStart w:colFirst="0" w:colLast="0" w:name="_gcmsgih4te2u" w:id="12"/>
      <w:bookmarkEnd w:id="12"/>
      <w:r w:rsidDel="00000000" w:rsidR="00000000" w:rsidRPr="00000000">
        <w:rPr>
          <w:b w:val="1"/>
          <w:color w:val="000000"/>
          <w:sz w:val="22"/>
          <w:szCs w:val="22"/>
          <w:rtl w:val="0"/>
        </w:rPr>
        <w:t xml:space="preserve">Mute the paired device video from Webex Meetings </w:t>
      </w:r>
      <w:r w:rsidDel="00000000" w:rsidR="00000000" w:rsidRPr="00000000">
        <w:rPr>
          <w:color w:val="000000"/>
          <w:sz w:val="22"/>
          <w:szCs w:val="22"/>
          <w:rtl w:val="0"/>
        </w:rPr>
        <w:t xml:space="preserve">If you join a meeting using a paired device, you can mute or unmute the device video from Webex App. You can also hide or show the content share on the device.</w:t>
      </w:r>
    </w:p>
    <w:p w:rsidR="00000000" w:rsidDel="00000000" w:rsidP="00000000" w:rsidRDefault="00000000" w:rsidRPr="00000000" w14:paraId="0000002D">
      <w:pPr>
        <w:pStyle w:val="Heading4"/>
        <w:keepNext w:val="0"/>
        <w:keepLines w:val="0"/>
        <w:numPr>
          <w:ilvl w:val="0"/>
          <w:numId w:val="1"/>
        </w:numPr>
        <w:spacing w:after="0" w:afterAutospacing="0" w:before="0" w:beforeAutospacing="0" w:lineRule="auto"/>
        <w:ind w:left="720" w:hanging="360"/>
        <w:rPr/>
      </w:pPr>
      <w:bookmarkStart w:colFirst="0" w:colLast="0" w:name="_a2rneyyjarsl" w:id="13"/>
      <w:bookmarkEnd w:id="13"/>
      <w:r w:rsidDel="00000000" w:rsidR="00000000" w:rsidRPr="00000000">
        <w:rPr>
          <w:b w:val="1"/>
          <w:color w:val="000000"/>
          <w:sz w:val="22"/>
          <w:szCs w:val="22"/>
          <w:rtl w:val="0"/>
        </w:rPr>
        <w:t xml:space="preserve">Accessibility improvement for join and sign in </w:t>
      </w:r>
      <w:r w:rsidDel="00000000" w:rsidR="00000000" w:rsidRPr="00000000">
        <w:rPr>
          <w:color w:val="000000"/>
          <w:sz w:val="22"/>
          <w:szCs w:val="22"/>
          <w:rtl w:val="0"/>
        </w:rPr>
        <w:t xml:space="preserve">Accessibility improvement have been made for join and sign in experience on meetings mobile app.</w:t>
      </w:r>
      <w:r w:rsidDel="00000000" w:rsidR="00000000" w:rsidRPr="00000000">
        <w:rPr>
          <w:rtl w:val="0"/>
        </w:rPr>
      </w:r>
    </w:p>
    <w:p w:rsidR="00000000" w:rsidDel="00000000" w:rsidP="00000000" w:rsidRDefault="00000000" w:rsidRPr="00000000" w14:paraId="0000002E">
      <w:pPr>
        <w:pStyle w:val="Heading4"/>
        <w:keepNext w:val="0"/>
        <w:keepLines w:val="0"/>
        <w:numPr>
          <w:ilvl w:val="0"/>
          <w:numId w:val="1"/>
        </w:numPr>
        <w:spacing w:after="40" w:before="0" w:beforeAutospacing="0" w:lineRule="auto"/>
        <w:ind w:left="720" w:hanging="360"/>
        <w:rPr/>
      </w:pPr>
      <w:bookmarkStart w:colFirst="0" w:colLast="0" w:name="_ee01flpv0hxd" w:id="14"/>
      <w:bookmarkEnd w:id="14"/>
      <w:r w:rsidDel="00000000" w:rsidR="00000000" w:rsidRPr="00000000">
        <w:rPr>
          <w:b w:val="1"/>
          <w:color w:val="000000"/>
          <w:sz w:val="22"/>
          <w:szCs w:val="22"/>
          <w:rtl w:val="0"/>
        </w:rPr>
        <w:t xml:space="preserve">Can share PDF file in Android mobile and tablet </w:t>
      </w:r>
      <w:r w:rsidDel="00000000" w:rsidR="00000000" w:rsidRPr="00000000">
        <w:rPr>
          <w:color w:val="000000"/>
          <w:sz w:val="22"/>
          <w:szCs w:val="22"/>
          <w:rtl w:val="0"/>
        </w:rPr>
        <w:t xml:space="preserve">Similar to desktop, Android mobile and tablet users can now share PDF file from their device.</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